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59:01:4716077:3 (186 кв.м.)</w:t>
            </w:r>
            <w:r/>
          </w:p>
          <w:p>
            <w:pPr>
              <w:jc w:val="center"/>
            </w:pPr>
            <w:r>
              <w:t xml:space="preserve">59:01:4716146 (505 кв.м.)</w:t>
            </w:r>
            <w:r/>
          </w:p>
          <w:p>
            <w:pPr>
              <w:jc w:val="center"/>
            </w:pPr>
            <w:r>
              <w:t xml:space="preserve">59:01:4716077 (783 кв.м.)</w:t>
            </w:r>
            <w:r/>
          </w:p>
          <w:p>
            <w:pPr>
              <w:jc w:val="center"/>
              <w:rPr>
                <w:highlight w:val="none"/>
              </w:rPr>
            </w:pPr>
            <w:r>
              <w:t xml:space="preserve">59:01:5510002 (2 кв.м.)</w:t>
            </w:r>
            <w:r>
              <w:rPr>
                <w:highlight w:val="none"/>
              </w:rPr>
            </w:r>
            <w:r>
              <w:rPr>
                <w:highlight w:val="none"/>
              </w:rPr>
            </w:r>
          </w:p>
          <w:p>
            <w:pPr>
              <w:jc w:val="center"/>
            </w:pPr>
            <w:r>
              <w:rPr>
                <w:highlight w:val="none"/>
              </w:rPr>
              <w:t xml:space="preserve">Земли</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59:01:4410727:1</w:t>
            </w:r>
            <w:r/>
          </w:p>
          <w:p>
            <w:pPr>
              <w:jc w:val="center"/>
            </w:pPr>
            <w:r>
              <w:t xml:space="preserve">Земли в кадастровом квартале 59:01:4410727</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227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59:01:4510002:1 – 46 кв.м.</w:t>
            </w:r>
            <w:r>
              <w:rPr>
                <w:highlight w:val="none"/>
              </w:rPr>
            </w:r>
            <w:r>
              <w:rPr>
                <w:highlight w:val="none"/>
              </w:rPr>
            </w:r>
          </w:p>
          <w:p>
            <w:pPr>
              <w:jc w:val="center"/>
            </w:pPr>
            <w:r>
              <w:t xml:space="preserve">59:01:4515052:2 – 103 кв.м.</w:t>
            </w:r>
            <w:r/>
          </w:p>
          <w:p>
            <w:pPr>
              <w:jc w:val="center"/>
            </w:pPr>
            <w:r>
              <w:t xml:space="preserve">59:01:4515052:5 – 46 кв.м.</w:t>
            </w:r>
            <w:r/>
          </w:p>
          <w:p>
            <w:pPr>
              <w:jc w:val="center"/>
            </w:pPr>
            <w:r>
              <w:t xml:space="preserve">59:01:4515052 – 988 кв.м.</w:t>
            </w:r>
            <w:r/>
          </w:p>
          <w:p>
            <w:pPr>
              <w:jc w:val="center"/>
            </w:pPr>
            <w:r>
              <w:t xml:space="preserve">59:01:4515056:134 – 12 кв.м.</w:t>
            </w:r>
            <w:r/>
          </w:p>
          <w:p>
            <w:pPr>
              <w:jc w:val="center"/>
              <w:rPr>
                <w:highlight w:val="none"/>
              </w:rPr>
            </w:pPr>
            <w:r>
              <w:t xml:space="preserve">59:01:4515056 – 1 кв.м.</w:t>
            </w:r>
            <w:r>
              <w:rPr>
                <w:highlight w:val="none"/>
              </w:rPr>
            </w:r>
            <w:r>
              <w:rPr>
                <w:highlight w:val="none"/>
              </w:rPr>
            </w:r>
          </w:p>
          <w:p>
            <w:pPr>
              <w:jc w:val="center"/>
              <w:rPr>
                <w:highlight w:val="none"/>
              </w:rPr>
            </w:pPr>
            <w:r>
              <w:rPr>
                <w:highlight w:val="none"/>
              </w:rPr>
              <w:t xml:space="preserve">Земли </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rPr>
          <w:trHeight w:val="1200"/>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59:01:1717164:242 – 785 кв.м.</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w:t>
            </w:r>
            <w:r>
              <w:t xml:space="preserve">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pStyle w:val="862"/>
              <w:ind w:right="0"/>
              <w:jc w:val="center"/>
              <w:framePr w:hSpace="180" w:wrap="around" w:vAnchor="text" w:hAnchor="text" w:y="1"/>
            </w:pPr>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10.10.202</w:t>
      </w:r>
      <w:r>
        <w:t xml:space="preserve">5</w:t>
      </w:r>
      <w:r>
        <w:t xml:space="preserve"> п</w:t>
      </w:r>
      <w:r>
        <w:t xml:space="preserve">о</w:t>
      </w:r>
      <w:r>
        <w:t xml:space="preserve"> </w:t>
      </w:r>
      <w:r>
        <w:t xml:space="preserve">24.10.202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w:t>
      </w:r>
      <w:r>
        <w:rPr>
          <w:b/>
        </w:rPr>
        <w:t xml:space="preserve">18 л</w:t>
      </w:r>
      <w:r>
        <w:rPr>
          <w:b/>
        </w:rPr>
        <w:t xml:space="preserve">.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8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91</cp:revision>
  <dcterms:created xsi:type="dcterms:W3CDTF">2023-03-30T08:39:00Z</dcterms:created>
  <dcterms:modified xsi:type="dcterms:W3CDTF">2025-10-07T10:16:30Z</dcterms:modified>
  <cp:version>917504</cp:version>
</cp:coreProperties>
</file>